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E7" w:rsidRPr="001A2FCC" w:rsidRDefault="00461929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eastAsia="Georgia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07683E" wp14:editId="3B36E997">
            <wp:simplePos x="0" y="0"/>
            <wp:positionH relativeFrom="column">
              <wp:posOffset>4293178</wp:posOffset>
            </wp:positionH>
            <wp:positionV relativeFrom="paragraph">
              <wp:posOffset>-1472840</wp:posOffset>
            </wp:positionV>
            <wp:extent cx="1695600" cy="1641600"/>
            <wp:effectExtent l="0" t="0" r="0" b="0"/>
            <wp:wrapNone/>
            <wp:docPr id="3" name="Obraz 3" descr="Z:\Logotypy\!Logotypy_Final\Meble Polska\logo_meble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ogotypy\!Logotypy_Final\Meble Polska\logo_meble_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7E7" w:rsidRPr="001A2FCC">
        <w:rPr>
          <w:rFonts w:ascii="Segoe UI" w:hAnsi="Segoe UI" w:cs="Segoe UI"/>
          <w:b/>
          <w:sz w:val="28"/>
          <w:szCs w:val="28"/>
        </w:rPr>
        <w:t>MEBLE POLSKA 2022: ostatnie wolne stoiska</w:t>
      </w:r>
      <w:r w:rsidR="005418E3" w:rsidRPr="001A2FCC">
        <w:rPr>
          <w:rFonts w:ascii="Segoe UI" w:hAnsi="Segoe UI" w:cs="Segoe UI"/>
          <w:b/>
          <w:sz w:val="28"/>
          <w:szCs w:val="28"/>
        </w:rPr>
        <w:t xml:space="preserve"> w pawilonach</w:t>
      </w:r>
    </w:p>
    <w:p w:rsidR="00713595" w:rsidRPr="009B7977" w:rsidRDefault="000317E7">
      <w:pPr>
        <w:rPr>
          <w:rFonts w:ascii="Segoe UI" w:hAnsi="Segoe UI" w:cs="Segoe UI"/>
          <w:b/>
        </w:rPr>
      </w:pPr>
      <w:r w:rsidRPr="009B7977">
        <w:rPr>
          <w:rFonts w:ascii="Segoe UI" w:hAnsi="Segoe UI" w:cs="Segoe UI"/>
          <w:b/>
        </w:rPr>
        <w:t xml:space="preserve">Po roku przerwy spowodowanej pandemią od 22 do 25 lutego 2022 r. ponownie odbędą się w Poznaniu międzynarodowe kontraktacje meblowe MEBLE POLSKA. Duże zainteresowanie udziałem w tym wydarzeniu </w:t>
      </w:r>
      <w:r w:rsidR="003C09EE" w:rsidRPr="009B7977">
        <w:rPr>
          <w:rFonts w:ascii="Segoe UI" w:hAnsi="Segoe UI" w:cs="Segoe UI"/>
          <w:b/>
        </w:rPr>
        <w:t>wyrażają</w:t>
      </w:r>
      <w:r w:rsidRPr="009B7977">
        <w:rPr>
          <w:rFonts w:ascii="Segoe UI" w:hAnsi="Segoe UI" w:cs="Segoe UI"/>
          <w:b/>
        </w:rPr>
        <w:t xml:space="preserve"> zarówno wystawcy, jak i zwiedzający z Polski i zagranicy. Wszyscy podkreślają, że najwyższy czas spotkać się znów w branżowym gronie.</w:t>
      </w:r>
      <w:bookmarkStart w:id="0" w:name="_GoBack"/>
      <w:bookmarkEnd w:id="0"/>
    </w:p>
    <w:p w:rsidR="000317E7" w:rsidRPr="001A2FCC" w:rsidRDefault="005418E3">
      <w:pPr>
        <w:rPr>
          <w:rFonts w:ascii="Segoe UI" w:hAnsi="Segoe UI" w:cs="Segoe UI"/>
          <w:b/>
        </w:rPr>
      </w:pPr>
      <w:r w:rsidRPr="001A2FCC">
        <w:rPr>
          <w:rFonts w:ascii="Segoe UI" w:hAnsi="Segoe UI" w:cs="Segoe UI"/>
          <w:b/>
        </w:rPr>
        <w:t>Prawie cała powierzchnia zarezerwowana</w:t>
      </w:r>
    </w:p>
    <w:p w:rsidR="005418E3" w:rsidRPr="001A2FCC" w:rsidRDefault="003C09EE">
      <w:pPr>
        <w:rPr>
          <w:rFonts w:ascii="Segoe UI" w:hAnsi="Segoe UI" w:cs="Segoe UI"/>
        </w:rPr>
      </w:pPr>
      <w:r w:rsidRPr="001A2FCC">
        <w:rPr>
          <w:rFonts w:ascii="Segoe UI" w:hAnsi="Segoe UI" w:cs="Segoe UI"/>
        </w:rPr>
        <w:t xml:space="preserve">Organizator Grupa MTP już od kilku miesięcy przyjmuje zgłoszenia od firm chcących wziąć udział w tym wydarzeniu, które co roku gromadziło wiodących producentów mebli z Polski oraz tysiące kupców meblowych z całego świata. Stoiska podczas edycji 2022 zarezerwowali już wszyscy najwięksi dotychczasowi wystawcy oraz wiele firm, które postanowiły po raz pierwszy zaprezentować swoją ofertę w Poznaniu. – Nadal przyjmujemy zgłoszenia od producentów zainteresowanych uczestnictwem w poznańskich kontraktacjach meblowych. Radzimy nie zwlekać z decyzją, gdyż na chwilę obecną </w:t>
      </w:r>
      <w:r w:rsidR="00394EA5" w:rsidRPr="001A2FCC">
        <w:rPr>
          <w:rFonts w:ascii="Segoe UI" w:hAnsi="Segoe UI" w:cs="Segoe UI"/>
        </w:rPr>
        <w:t xml:space="preserve">wolna powierzchnia wystawiennicza w </w:t>
      </w:r>
      <w:r w:rsidRPr="001A2FCC">
        <w:rPr>
          <w:rFonts w:ascii="Segoe UI" w:hAnsi="Segoe UI" w:cs="Segoe UI"/>
        </w:rPr>
        <w:t xml:space="preserve">pawilonach </w:t>
      </w:r>
      <w:r w:rsidR="00394EA5" w:rsidRPr="001A2FCC">
        <w:rPr>
          <w:rFonts w:ascii="Segoe UI" w:hAnsi="Segoe UI" w:cs="Segoe UI"/>
        </w:rPr>
        <w:t xml:space="preserve">jest już bardzo ograniczona </w:t>
      </w:r>
      <w:r w:rsidRPr="001A2FCC">
        <w:rPr>
          <w:rFonts w:ascii="Segoe UI" w:hAnsi="Segoe UI" w:cs="Segoe UI"/>
        </w:rPr>
        <w:t>– mówi Józef Szyszka, dyrektor targów MEBLE POLSKA.</w:t>
      </w:r>
      <w:r w:rsidR="00A37225">
        <w:rPr>
          <w:rFonts w:ascii="Segoe UI" w:hAnsi="Segoe UI" w:cs="Segoe UI"/>
        </w:rPr>
        <w:t xml:space="preserve"> Lista zgłoszonych wystawców jest już dostępna na </w:t>
      </w:r>
      <w:hyperlink r:id="rId8" w:history="1">
        <w:r w:rsidR="00A37225" w:rsidRPr="0022722D">
          <w:rPr>
            <w:rStyle w:val="Hipercze"/>
            <w:rFonts w:ascii="Segoe UI" w:hAnsi="Segoe UI" w:cs="Segoe UI"/>
          </w:rPr>
          <w:t>www.meblepolska.pl</w:t>
        </w:r>
      </w:hyperlink>
      <w:r w:rsidR="00A37225">
        <w:rPr>
          <w:rFonts w:ascii="Segoe UI" w:hAnsi="Segoe UI" w:cs="Segoe UI"/>
        </w:rPr>
        <w:t xml:space="preserve">. </w:t>
      </w:r>
    </w:p>
    <w:p w:rsidR="00394EA5" w:rsidRPr="007D1F84" w:rsidRDefault="00394EA5">
      <w:pPr>
        <w:rPr>
          <w:rFonts w:ascii="Segoe UI" w:hAnsi="Segoe UI" w:cs="Segoe UI"/>
        </w:rPr>
      </w:pPr>
      <w:r w:rsidRPr="001A2FCC">
        <w:rPr>
          <w:rFonts w:ascii="Segoe UI" w:hAnsi="Segoe UI" w:cs="Segoe UI"/>
        </w:rPr>
        <w:t xml:space="preserve">Uzupełnieniem ekspozycji producentów mebli będą biznesowe Targi Wnętrz HOME DECOR, których </w:t>
      </w:r>
      <w:r w:rsidRPr="007D1F84">
        <w:rPr>
          <w:rFonts w:ascii="Segoe UI" w:hAnsi="Segoe UI" w:cs="Segoe UI"/>
        </w:rPr>
        <w:t xml:space="preserve">wystawcy zaprezentują najnowsze trendy w zakresie dekoracji, tkanin, oświetlenia oraz artykułów wyposażenia kuchni i łazienki. W roku 2022 nie odbędzie się natomiast Arena Design. </w:t>
      </w:r>
      <w:r w:rsidR="007D1F84" w:rsidRPr="007D1F84">
        <w:rPr>
          <w:rFonts w:ascii="Segoe UI" w:hAnsi="Segoe UI" w:cs="Segoe UI"/>
          <w:shd w:val="clear" w:color="auto" w:fill="FFFFFF"/>
        </w:rPr>
        <w:t>- W tym roku stawiamy na kontraktacje. Dzięki przeniesieniu Areny Design na kolejny rok uzyskaliśmy więcej powierzchni dla wystawców meblowych</w:t>
      </w:r>
      <w:r w:rsidR="007D1F84" w:rsidRPr="003847B8">
        <w:rPr>
          <w:rFonts w:ascii="Segoe UI" w:hAnsi="Segoe UI" w:cs="Segoe UI"/>
          <w:shd w:val="clear" w:color="auto" w:fill="FFFFFF"/>
        </w:rPr>
        <w:t>. Mamy nadzieję, że pomieścimy wszystkie chętne firmy, mimo że kompleks pawilonów zwany „czteropakiem” zajęty jest przez szpital tymczasowy. Liczymy, że w 2023 roku będą już warunki, by w pawilonach zmieściły się wszystkie trzy imprezy targowe – wyjaśnia Józef Szyszka.</w:t>
      </w:r>
    </w:p>
    <w:p w:rsidR="00394EA5" w:rsidRPr="007D1F84" w:rsidRDefault="000B1E80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Bezpieczny</w:t>
      </w:r>
      <w:r w:rsidR="00394EA5" w:rsidRPr="007D1F84">
        <w:rPr>
          <w:rFonts w:ascii="Segoe UI" w:hAnsi="Segoe UI" w:cs="Segoe UI"/>
          <w:b/>
        </w:rPr>
        <w:t xml:space="preserve"> B</w:t>
      </w:r>
      <w:r w:rsidR="001A2FCC" w:rsidRPr="007D1F84">
        <w:rPr>
          <w:rFonts w:ascii="Segoe UI" w:hAnsi="Segoe UI" w:cs="Segoe UI"/>
          <w:b/>
        </w:rPr>
        <w:t>usiness</w:t>
      </w:r>
    </w:p>
    <w:p w:rsidR="00EF3FBE" w:rsidRPr="001A2FCC" w:rsidRDefault="00394EA5" w:rsidP="00394EA5">
      <w:pPr>
        <w:rPr>
          <w:rFonts w:ascii="Segoe UI" w:hAnsi="Segoe UI" w:cs="Segoe UI"/>
        </w:rPr>
      </w:pPr>
      <w:r w:rsidRPr="007D1F84">
        <w:rPr>
          <w:rFonts w:ascii="Segoe UI" w:hAnsi="Segoe UI" w:cs="Segoe UI"/>
        </w:rPr>
        <w:t>Jak informuje Grupa MTP</w:t>
      </w:r>
      <w:r w:rsidR="00EF3FBE" w:rsidRPr="007D1F84">
        <w:rPr>
          <w:rFonts w:ascii="Segoe UI" w:hAnsi="Segoe UI" w:cs="Segoe UI"/>
        </w:rPr>
        <w:t>, z</w:t>
      </w:r>
      <w:r w:rsidRPr="007D1F84">
        <w:rPr>
          <w:rFonts w:ascii="Segoe UI" w:hAnsi="Segoe UI" w:cs="Segoe UI"/>
        </w:rPr>
        <w:t>apewnienie bezpieczeństwa wystawcom, zwiedzającym oraz pracownikom targów MEBLE POLSK</w:t>
      </w:r>
      <w:r w:rsidR="00EF3FBE" w:rsidRPr="007D1F84">
        <w:rPr>
          <w:rFonts w:ascii="Segoe UI" w:hAnsi="Segoe UI" w:cs="Segoe UI"/>
        </w:rPr>
        <w:t xml:space="preserve">A podczas </w:t>
      </w:r>
      <w:r w:rsidR="00EF3FBE" w:rsidRPr="001A2FCC">
        <w:rPr>
          <w:rFonts w:ascii="Segoe UI" w:hAnsi="Segoe UI" w:cs="Segoe UI"/>
        </w:rPr>
        <w:t>najbliższej edycji stanowi dla organizatorów absolutny priorytet. P</w:t>
      </w:r>
      <w:r w:rsidRPr="001A2FCC">
        <w:rPr>
          <w:rFonts w:ascii="Segoe UI" w:hAnsi="Segoe UI" w:cs="Segoe UI"/>
        </w:rPr>
        <w:t>od</w:t>
      </w:r>
      <w:r w:rsidR="00EF3FBE" w:rsidRPr="001A2FCC">
        <w:rPr>
          <w:rFonts w:ascii="Segoe UI" w:hAnsi="Segoe UI" w:cs="Segoe UI"/>
        </w:rPr>
        <w:t>jęto</w:t>
      </w:r>
      <w:r w:rsidRPr="001A2FCC">
        <w:rPr>
          <w:rFonts w:ascii="Segoe UI" w:hAnsi="Segoe UI" w:cs="Segoe UI"/>
        </w:rPr>
        <w:t xml:space="preserve"> wszelk</w:t>
      </w:r>
      <w:r w:rsidR="00EF3FBE" w:rsidRPr="001A2FCC">
        <w:rPr>
          <w:rFonts w:ascii="Segoe UI" w:hAnsi="Segoe UI" w:cs="Segoe UI"/>
        </w:rPr>
        <w:t xml:space="preserve">iego rodzaju środki ostrożności zgodne z zaleceniami Głównego Inspektoratu Sanitarnego, jak pilnowanie limitu osób na metr kwadratowy ekspozycji, monitorowanie obowiązku zasłaniania ust i nosa, </w:t>
      </w:r>
      <w:r w:rsidR="000B1E80">
        <w:rPr>
          <w:rFonts w:ascii="Segoe UI" w:hAnsi="Segoe UI" w:cs="Segoe UI"/>
        </w:rPr>
        <w:t xml:space="preserve">regularna dezynfekcję </w:t>
      </w:r>
      <w:r w:rsidR="000B1E80">
        <w:rPr>
          <w:rFonts w:ascii="Segoe UI" w:hAnsi="Segoe UI" w:cs="Segoe UI"/>
        </w:rPr>
        <w:lastRenderedPageBreak/>
        <w:t xml:space="preserve">powierzchni, </w:t>
      </w:r>
      <w:r w:rsidR="00EF3FBE" w:rsidRPr="001A2FCC">
        <w:rPr>
          <w:rFonts w:ascii="Segoe UI" w:hAnsi="Segoe UI" w:cs="Segoe UI"/>
        </w:rPr>
        <w:t>poszerzenie ciągów komunikacyjnych</w:t>
      </w:r>
      <w:r w:rsidR="007D1F84">
        <w:rPr>
          <w:rFonts w:ascii="Segoe UI" w:hAnsi="Segoe UI" w:cs="Segoe UI"/>
        </w:rPr>
        <w:t xml:space="preserve"> czy zwiększenie wentylacji</w:t>
      </w:r>
      <w:r w:rsidR="00EF3FBE" w:rsidRPr="001A2FCC">
        <w:rPr>
          <w:rFonts w:ascii="Segoe UI" w:hAnsi="Segoe UI" w:cs="Segoe UI"/>
        </w:rPr>
        <w:t xml:space="preserve"> pawilonów. Ale to nie wszystko.</w:t>
      </w:r>
    </w:p>
    <w:p w:rsidR="00BF5FB8" w:rsidRDefault="00EF3FBE" w:rsidP="00BF5FB8">
      <w:pPr>
        <w:rPr>
          <w:rFonts w:ascii="Segoe UI" w:hAnsi="Segoe UI" w:cs="Segoe UI"/>
        </w:rPr>
      </w:pPr>
      <w:r w:rsidRPr="001A2FCC">
        <w:rPr>
          <w:rFonts w:ascii="Segoe UI" w:hAnsi="Segoe UI" w:cs="Segoe UI"/>
        </w:rPr>
        <w:t xml:space="preserve">- Z rozmów z przedstawicielami kluczowych zagranicznych grup zakupowych wynika, że oczekują oni od nas podjęcia dodatkowych działań, które zapewnią bezpieczeństwo uczestnikom targów. Dlatego </w:t>
      </w:r>
      <w:r w:rsidR="00BF5FB8" w:rsidRPr="001A2FCC">
        <w:rPr>
          <w:rFonts w:ascii="Segoe UI" w:hAnsi="Segoe UI" w:cs="Segoe UI"/>
        </w:rPr>
        <w:t xml:space="preserve">zdecydowaliśmy się wprowadzić ograniczenia wstępu na ekspozycję podobne do tych obowiązujących podczas innych </w:t>
      </w:r>
      <w:r w:rsidRPr="001A2FCC">
        <w:rPr>
          <w:rFonts w:ascii="Segoe UI" w:hAnsi="Segoe UI" w:cs="Segoe UI"/>
        </w:rPr>
        <w:t>zagranicznych wydarze</w:t>
      </w:r>
      <w:r w:rsidR="00BF5FB8" w:rsidRPr="001A2FCC">
        <w:rPr>
          <w:rFonts w:ascii="Segoe UI" w:hAnsi="Segoe UI" w:cs="Segoe UI"/>
        </w:rPr>
        <w:t xml:space="preserve">ń targowych dla branży meblowej – mówi Józef Szyszka. Wstęp na targi MEBLE POLSKA będą mieć </w:t>
      </w:r>
      <w:r w:rsidR="00BF5FB8" w:rsidRPr="007D1F84">
        <w:rPr>
          <w:rFonts w:ascii="Segoe UI" w:hAnsi="Segoe UI" w:cs="Segoe UI"/>
          <w:b/>
        </w:rPr>
        <w:t>wyłącznie zaszczepieni, ozdrowieńcy oraz osoby przetestowane</w:t>
      </w:r>
      <w:r w:rsidR="00BF5FB8" w:rsidRPr="001A2FCC">
        <w:rPr>
          <w:rFonts w:ascii="Segoe UI" w:hAnsi="Segoe UI" w:cs="Segoe UI"/>
        </w:rPr>
        <w:t xml:space="preserve">. </w:t>
      </w:r>
    </w:p>
    <w:p w:rsidR="000B1E80" w:rsidRPr="000B1E80" w:rsidRDefault="000B1E80" w:rsidP="000B1E80">
      <w:pPr>
        <w:rPr>
          <w:rFonts w:ascii="Segoe UI" w:hAnsi="Segoe UI" w:cs="Segoe UI"/>
        </w:rPr>
      </w:pPr>
      <w:r w:rsidRPr="000B1E80">
        <w:rPr>
          <w:rFonts w:ascii="Segoe UI" w:hAnsi="Segoe UI" w:cs="Segoe UI"/>
        </w:rPr>
        <w:t xml:space="preserve">Podczas targów MEBLE POLSKA 2022 honorowane będą szczepionki przeciw Covid-19 dopuszczone na terenie Unii Europejskiej tj. </w:t>
      </w:r>
      <w:proofErr w:type="spellStart"/>
      <w:r w:rsidRPr="000B1E80">
        <w:rPr>
          <w:rFonts w:ascii="Segoe UI" w:hAnsi="Segoe UI" w:cs="Segoe UI"/>
        </w:rPr>
        <w:t>Pfizer</w:t>
      </w:r>
      <w:proofErr w:type="spellEnd"/>
      <w:r w:rsidRPr="000B1E80">
        <w:rPr>
          <w:rFonts w:ascii="Segoe UI" w:hAnsi="Segoe UI" w:cs="Segoe UI"/>
        </w:rPr>
        <w:t xml:space="preserve">, Moderna, </w:t>
      </w:r>
      <w:proofErr w:type="spellStart"/>
      <w:r w:rsidRPr="000B1E80">
        <w:rPr>
          <w:rFonts w:ascii="Segoe UI" w:hAnsi="Segoe UI" w:cs="Segoe UI"/>
        </w:rPr>
        <w:t>AstraZeneca</w:t>
      </w:r>
      <w:proofErr w:type="spellEnd"/>
      <w:r w:rsidRPr="000B1E80">
        <w:rPr>
          <w:rFonts w:ascii="Segoe UI" w:hAnsi="Segoe UI" w:cs="Segoe UI"/>
        </w:rPr>
        <w:t xml:space="preserve"> oraz </w:t>
      </w:r>
      <w:proofErr w:type="spellStart"/>
      <w:r w:rsidRPr="000B1E80">
        <w:rPr>
          <w:rFonts w:ascii="Segoe UI" w:hAnsi="Segoe UI" w:cs="Segoe UI"/>
        </w:rPr>
        <w:t>Johnson&amp;Johnson</w:t>
      </w:r>
      <w:proofErr w:type="spellEnd"/>
      <w:r w:rsidRPr="000B1E80">
        <w:rPr>
          <w:rFonts w:ascii="Segoe UI" w:hAnsi="Segoe UI" w:cs="Segoe UI"/>
        </w:rPr>
        <w:t xml:space="preserve">. Szczepienie jest traktowane jako ważne, gdy jest pełne (tj. 2 dawki w przypadku szczepionek </w:t>
      </w:r>
      <w:proofErr w:type="spellStart"/>
      <w:r w:rsidRPr="000B1E80">
        <w:rPr>
          <w:rFonts w:ascii="Segoe UI" w:hAnsi="Segoe UI" w:cs="Segoe UI"/>
        </w:rPr>
        <w:t>Pfizer</w:t>
      </w:r>
      <w:proofErr w:type="spellEnd"/>
      <w:r w:rsidRPr="000B1E80">
        <w:rPr>
          <w:rFonts w:ascii="Segoe UI" w:hAnsi="Segoe UI" w:cs="Segoe UI"/>
        </w:rPr>
        <w:t xml:space="preserve">, Moderna oraz </w:t>
      </w:r>
      <w:proofErr w:type="spellStart"/>
      <w:r w:rsidRPr="000B1E80">
        <w:rPr>
          <w:rFonts w:ascii="Segoe UI" w:hAnsi="Segoe UI" w:cs="Segoe UI"/>
        </w:rPr>
        <w:t>AstraZeneca</w:t>
      </w:r>
      <w:proofErr w:type="spellEnd"/>
      <w:r w:rsidRPr="000B1E80">
        <w:rPr>
          <w:rFonts w:ascii="Segoe UI" w:hAnsi="Segoe UI" w:cs="Segoe UI"/>
        </w:rPr>
        <w:t xml:space="preserve"> i 1 dawka w przypadku szczepionki </w:t>
      </w:r>
      <w:proofErr w:type="spellStart"/>
      <w:r w:rsidRPr="000B1E80">
        <w:rPr>
          <w:rFonts w:ascii="Segoe UI" w:hAnsi="Segoe UI" w:cs="Segoe UI"/>
        </w:rPr>
        <w:t>Johnson&amp;Johnson</w:t>
      </w:r>
      <w:proofErr w:type="spellEnd"/>
      <w:r w:rsidRPr="000B1E80">
        <w:rPr>
          <w:rFonts w:ascii="Segoe UI" w:hAnsi="Segoe UI" w:cs="Segoe UI"/>
        </w:rPr>
        <w:t>) oraz gdy od podania ostatniej dawki minęło minimum 14 dni.</w:t>
      </w:r>
    </w:p>
    <w:p w:rsidR="000B1E80" w:rsidRPr="000B1E80" w:rsidRDefault="000B1E80" w:rsidP="000B1E80">
      <w:pPr>
        <w:rPr>
          <w:rFonts w:ascii="Segoe UI" w:hAnsi="Segoe UI" w:cs="Segoe UI"/>
        </w:rPr>
      </w:pPr>
      <w:r w:rsidRPr="000B1E80">
        <w:rPr>
          <w:rFonts w:ascii="Segoe UI" w:hAnsi="Segoe UI" w:cs="Segoe UI"/>
        </w:rPr>
        <w:t xml:space="preserve">Osoby, które nie posiadają paszportu </w:t>
      </w:r>
      <w:proofErr w:type="spellStart"/>
      <w:r w:rsidRPr="000B1E80">
        <w:rPr>
          <w:rFonts w:ascii="Segoe UI" w:hAnsi="Segoe UI" w:cs="Segoe UI"/>
        </w:rPr>
        <w:t>covidowego</w:t>
      </w:r>
      <w:proofErr w:type="spellEnd"/>
      <w:r w:rsidRPr="000B1E80">
        <w:rPr>
          <w:rFonts w:ascii="Segoe UI" w:hAnsi="Segoe UI" w:cs="Segoe UI"/>
        </w:rPr>
        <w:t xml:space="preserve"> ani ujemnego wyniku testu na SARS-CoV-2 wykonanego nie później niż 48 godzin przed wejściem na teren targów, będą mogły na miejscu skorzystać odpłatnie ze specjalnie zorganizowanego punktu szybkich testów. Takie rozwiązania z powodzeniem sprawdzają się w innych krajach europejskich m.in. w Niemczech, Włoszech czy Francji.</w:t>
      </w:r>
    </w:p>
    <w:p w:rsidR="000B1E80" w:rsidRPr="000B1E80" w:rsidRDefault="009B7977" w:rsidP="000B1E80">
      <w:pPr>
        <w:rPr>
          <w:rFonts w:ascii="Segoe UI" w:hAnsi="Segoe UI" w:cs="Segoe UI"/>
        </w:rPr>
      </w:pPr>
      <w:r>
        <w:rPr>
          <w:rFonts w:ascii="Segoe UI" w:hAnsi="Segoe UI" w:cs="Segoe UI"/>
        </w:rPr>
        <w:t>Dzięki temu teren</w:t>
      </w:r>
      <w:r w:rsidR="000B1E80" w:rsidRPr="000B1E80">
        <w:rPr>
          <w:rFonts w:ascii="Segoe UI" w:hAnsi="Segoe UI" w:cs="Segoe UI"/>
        </w:rPr>
        <w:t xml:space="preserve"> targów </w:t>
      </w:r>
      <w:r>
        <w:rPr>
          <w:rFonts w:ascii="Segoe UI" w:hAnsi="Segoe UI" w:cs="Segoe UI"/>
        </w:rPr>
        <w:t>stanie się</w:t>
      </w:r>
      <w:r w:rsidR="000B1E80" w:rsidRPr="000B1E8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"bezpieczną przestrzenią</w:t>
      </w:r>
      <w:r w:rsidR="000B1E80" w:rsidRPr="000B1E80">
        <w:rPr>
          <w:rFonts w:ascii="Segoe UI" w:hAnsi="Segoe UI" w:cs="Segoe UI"/>
          <w:b/>
        </w:rPr>
        <w:t>",</w:t>
      </w:r>
      <w:r w:rsidR="000B1E80" w:rsidRPr="000B1E80">
        <w:rPr>
          <w:rFonts w:ascii="Segoe UI" w:hAnsi="Segoe UI" w:cs="Segoe UI"/>
        </w:rPr>
        <w:t xml:space="preserve"> w której uczestnicy będą mogli prowadzić rozmowy biznesowe bez obaw o swoje zdrowie.</w:t>
      </w:r>
    </w:p>
    <w:p w:rsidR="000B1E80" w:rsidRDefault="000B1E80" w:rsidP="000B1E80">
      <w:pPr>
        <w:rPr>
          <w:rFonts w:ascii="Segoe UI" w:hAnsi="Segoe UI" w:cs="Segoe UI"/>
        </w:rPr>
      </w:pPr>
      <w:r w:rsidRPr="000B1E80">
        <w:rPr>
          <w:rFonts w:ascii="Segoe UI" w:hAnsi="Segoe UI" w:cs="Segoe UI"/>
        </w:rPr>
        <w:t>– Wierzymy, że wprowadzenie tych zasad pozwoli nam przeprowadzić targi w sposób bezpieczny dla ich uczestników oraz spowoduje przyjazd do Poznania licznej reprezentacji kupców meblowych z zagranicy, którzy od takich działań uzależniają swoją obecność w Poznaniu – dodaje Józef Szyszka.</w:t>
      </w:r>
    </w:p>
    <w:p w:rsidR="000B1E80" w:rsidRPr="001A2FCC" w:rsidRDefault="00F1177F" w:rsidP="000B1E8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Targi MEBLE POLSKA to największa na świecie prezentacja oferty polskich producentów mebli. </w:t>
      </w:r>
      <w:r w:rsidR="000B1E80">
        <w:rPr>
          <w:rFonts w:ascii="Segoe UI" w:hAnsi="Segoe UI" w:cs="Segoe UI"/>
        </w:rPr>
        <w:t xml:space="preserve">W ostatniej edycji </w:t>
      </w:r>
      <w:r>
        <w:rPr>
          <w:rFonts w:ascii="Segoe UI" w:hAnsi="Segoe UI" w:cs="Segoe UI"/>
        </w:rPr>
        <w:t xml:space="preserve">tych </w:t>
      </w:r>
      <w:r w:rsidR="000B1E80">
        <w:rPr>
          <w:rFonts w:ascii="Segoe UI" w:hAnsi="Segoe UI" w:cs="Segoe UI"/>
        </w:rPr>
        <w:t>największych kontraktacji meblowych w Europie Środkowo-Wschodniej, które odbyły się w lutym 2020 roku tuż przed wybuchem pandemii</w:t>
      </w:r>
      <w:r>
        <w:rPr>
          <w:rFonts w:ascii="Segoe UI" w:hAnsi="Segoe UI" w:cs="Segoe UI"/>
        </w:rPr>
        <w:t>,</w:t>
      </w:r>
      <w:r w:rsidR="000B1E8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uczestniczyło ponad 22.000 osób z 69 krajów. 38 proc. zwiedzających stanowili kupcy meblowi z zagranicy. </w:t>
      </w:r>
    </w:p>
    <w:p w:rsidR="00BF5FB8" w:rsidRPr="001A2FCC" w:rsidRDefault="00BF5FB8" w:rsidP="00BF5FB8">
      <w:pPr>
        <w:rPr>
          <w:rFonts w:ascii="Segoe UI" w:hAnsi="Segoe UI" w:cs="Segoe UI"/>
        </w:rPr>
      </w:pPr>
    </w:p>
    <w:p w:rsidR="003C09EE" w:rsidRPr="001A2FCC" w:rsidRDefault="003C09EE">
      <w:pPr>
        <w:rPr>
          <w:rFonts w:ascii="Segoe UI" w:hAnsi="Segoe UI" w:cs="Segoe UI"/>
        </w:rPr>
      </w:pPr>
    </w:p>
    <w:p w:rsidR="000317E7" w:rsidRPr="001A2FCC" w:rsidRDefault="000317E7">
      <w:pPr>
        <w:rPr>
          <w:rFonts w:ascii="Segoe UI" w:hAnsi="Segoe UI" w:cs="Segoe UI"/>
        </w:rPr>
      </w:pPr>
    </w:p>
    <w:sectPr w:rsidR="000317E7" w:rsidRPr="001A2FCC" w:rsidSect="00461929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80" w:rsidRDefault="000B1E80" w:rsidP="000317E7">
      <w:pPr>
        <w:spacing w:after="0" w:line="240" w:lineRule="auto"/>
      </w:pPr>
      <w:r>
        <w:separator/>
      </w:r>
    </w:p>
  </w:endnote>
  <w:endnote w:type="continuationSeparator" w:id="0">
    <w:p w:rsidR="000B1E80" w:rsidRDefault="000B1E80" w:rsidP="0003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29" w:rsidRDefault="00461929">
    <w:pPr>
      <w:pStyle w:val="Stopka"/>
    </w:pPr>
    <w:r>
      <w:rPr>
        <w:noProof/>
        <w:lang w:eastAsia="pl-PL"/>
      </w:rPr>
      <w:drawing>
        <wp:inline distT="0" distB="0" distL="0" distR="0" wp14:anchorId="750FF799" wp14:editId="009A94C9">
          <wp:extent cx="5760720" cy="104013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80" w:rsidRDefault="000B1E80" w:rsidP="000317E7">
      <w:pPr>
        <w:spacing w:after="0" w:line="240" w:lineRule="auto"/>
      </w:pPr>
      <w:r>
        <w:separator/>
      </w:r>
    </w:p>
  </w:footnote>
  <w:footnote w:type="continuationSeparator" w:id="0">
    <w:p w:rsidR="000B1E80" w:rsidRDefault="000B1E80" w:rsidP="0003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29" w:rsidRDefault="00461929" w:rsidP="00461929">
    <w:pPr>
      <w:pStyle w:val="Nagwek"/>
      <w:tabs>
        <w:tab w:val="clear" w:pos="4536"/>
        <w:tab w:val="clear" w:pos="9072"/>
        <w:tab w:val="left" w:pos="3288"/>
      </w:tabs>
    </w:pPr>
    <w:r>
      <w:rPr>
        <w:noProof/>
        <w:lang w:eastAsia="pl-PL"/>
      </w:rPr>
      <w:drawing>
        <wp:inline distT="0" distB="0" distL="0" distR="0" wp14:anchorId="3007F954" wp14:editId="3CF4E3B5">
          <wp:extent cx="2985869" cy="1357952"/>
          <wp:effectExtent l="0" t="0" r="5080" b="0"/>
          <wp:docPr id="2" name="Obraz 2" descr="Z:\Materiały promocyjne MTP\_01_GRUPA MTP_CI\100_lecie Grupy MTP_CI\logo\MTP 100 CMYK\MTP 100-lecie_MTP 100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teriały promocyjne MTP\_01_GRUPA MTP_CI\100_lecie Grupy MTP_CI\logo\MTP 100 CMYK\MTP 100-lecie_MTP 100 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378" cy="136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E7"/>
    <w:rsid w:val="000317E7"/>
    <w:rsid w:val="000B1E80"/>
    <w:rsid w:val="001A2FCC"/>
    <w:rsid w:val="003847B8"/>
    <w:rsid w:val="00394EA5"/>
    <w:rsid w:val="003C09EE"/>
    <w:rsid w:val="00461929"/>
    <w:rsid w:val="00471404"/>
    <w:rsid w:val="005418E3"/>
    <w:rsid w:val="00713595"/>
    <w:rsid w:val="007D1F84"/>
    <w:rsid w:val="009B7977"/>
    <w:rsid w:val="00A37225"/>
    <w:rsid w:val="00BF5FB8"/>
    <w:rsid w:val="00EF3FBE"/>
    <w:rsid w:val="00F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7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7E7"/>
  </w:style>
  <w:style w:type="paragraph" w:styleId="Stopka">
    <w:name w:val="footer"/>
    <w:basedOn w:val="Normalny"/>
    <w:link w:val="StopkaZnak"/>
    <w:uiPriority w:val="99"/>
    <w:unhideWhenUsed/>
    <w:rsid w:val="000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7E7"/>
  </w:style>
  <w:style w:type="character" w:styleId="Pogrubienie">
    <w:name w:val="Strong"/>
    <w:basedOn w:val="Domylnaczcionkaakapitu"/>
    <w:uiPriority w:val="22"/>
    <w:qFormat/>
    <w:rsid w:val="007D1F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722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7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7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7E7"/>
  </w:style>
  <w:style w:type="paragraph" w:styleId="Stopka">
    <w:name w:val="footer"/>
    <w:basedOn w:val="Normalny"/>
    <w:link w:val="StopkaZnak"/>
    <w:uiPriority w:val="99"/>
    <w:unhideWhenUsed/>
    <w:rsid w:val="000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7E7"/>
  </w:style>
  <w:style w:type="character" w:styleId="Pogrubienie">
    <w:name w:val="Strong"/>
    <w:basedOn w:val="Domylnaczcionkaakapitu"/>
    <w:uiPriority w:val="22"/>
    <w:qFormat/>
    <w:rsid w:val="007D1F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722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7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le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Wojciechowski</dc:creator>
  <cp:lastModifiedBy>Tomasz Wojciechowski</cp:lastModifiedBy>
  <cp:revision>4</cp:revision>
  <dcterms:created xsi:type="dcterms:W3CDTF">2021-11-18T11:39:00Z</dcterms:created>
  <dcterms:modified xsi:type="dcterms:W3CDTF">2021-12-17T14:00:00Z</dcterms:modified>
</cp:coreProperties>
</file>